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23.0" w:type="dxa"/>
        <w:tblLayout w:type="fixed"/>
        <w:tblLook w:val="0000"/>
      </w:tblPr>
      <w:tblGrid>
        <w:gridCol w:w="1575"/>
        <w:gridCol w:w="6015"/>
        <w:gridCol w:w="2640"/>
        <w:tblGridChange w:id="0">
          <w:tblGrid>
            <w:gridCol w:w="1575"/>
            <w:gridCol w:w="6015"/>
            <w:gridCol w:w="26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Course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Outline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Department name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Department of Forestry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Master’s Program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Note: 2022 5th Course Meeting - The courses 'Principles of Research in Forest Resources and Scientific Writing' and 'Biomass Gasification Process' will be made available to both MSc and Bachelor.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Educational Objectives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Cultivate scientific and technological talents with international outlook, independent and innovative ability in the conservation and management of forest resources and the sustainable utilization of biomaterials.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Student’s Core Competencies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Corresponding to Educational Objectives No.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Forest resources conservation and agriculture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Professional knowledge and skills in forest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Professional knowledge in sustainable utilization of biomaterial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-567.0" w:type="dxa"/>
        <w:tblLayout w:type="fixed"/>
        <w:tblLook w:val="0000"/>
      </w:tblPr>
      <w:tblGrid>
        <w:gridCol w:w="2235"/>
        <w:gridCol w:w="2595"/>
        <w:gridCol w:w="435"/>
        <w:gridCol w:w="435"/>
        <w:gridCol w:w="435"/>
        <w:gridCol w:w="435"/>
        <w:gridCol w:w="1605"/>
        <w:gridCol w:w="870"/>
        <w:gridCol w:w="1260"/>
        <w:gridCol w:w="645"/>
        <w:tblGridChange w:id="0">
          <w:tblGrid>
            <w:gridCol w:w="2235"/>
            <w:gridCol w:w="2595"/>
            <w:gridCol w:w="435"/>
            <w:gridCol w:w="435"/>
            <w:gridCol w:w="435"/>
            <w:gridCol w:w="435"/>
            <w:gridCol w:w="1605"/>
            <w:gridCol w:w="870"/>
            <w:gridCol w:w="1260"/>
            <w:gridCol w:w="64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Chinese Name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English Name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Planning points (See note)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Corresponding core competency No.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Sugges-ted grade level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Offering department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College Core Courses (If not exempted, please state compulsory or electives)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Compulsory Courses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碩士論文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1-30,2-20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森林經營與管理專題 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Forest Management and Administration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森林生物與保育專題(一)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Forest Biology and Conservation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林產物性專題(一)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Physical Aspects of Forest Products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林產化性專題(一)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Chemical Aspects of Forest Products (I)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森林經營與管理專題(二)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Forest Management and Administration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森林生物與保育專題(二)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Forest Biology and Conservation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林產物性專題(二)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Physical Aspects of Forest Products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林產化性專題(二)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 in Chemical Aspects of Forest Products (II)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</w:tbl>
    <w:p w:rsidR="00000000" w:rsidDel="00000000" w:rsidP="00000000" w:rsidRDefault="00000000" w:rsidRPr="00000000" w14:paraId="000000DE">
      <w:pPr>
        <w:spacing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Layout w:type="fixed"/>
        <w:tblLook w:val="0000"/>
      </w:tblPr>
      <w:tblGrid>
        <w:gridCol w:w="2310"/>
        <w:gridCol w:w="2325"/>
        <w:gridCol w:w="270"/>
        <w:gridCol w:w="105"/>
        <w:gridCol w:w="435"/>
        <w:gridCol w:w="270"/>
        <w:gridCol w:w="270"/>
        <w:gridCol w:w="1380"/>
        <w:gridCol w:w="855"/>
        <w:gridCol w:w="1035"/>
        <w:gridCol w:w="1155"/>
        <w:tblGridChange w:id="0">
          <w:tblGrid>
            <w:gridCol w:w="2310"/>
            <w:gridCol w:w="2325"/>
            <w:gridCol w:w="270"/>
            <w:gridCol w:w="105"/>
            <w:gridCol w:w="435"/>
            <w:gridCol w:w="270"/>
            <w:gridCol w:w="270"/>
            <w:gridCol w:w="1380"/>
            <w:gridCol w:w="855"/>
            <w:gridCol w:w="1035"/>
            <w:gridCol w:w="11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Chinese Name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English Name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Planning points (See note)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Correspond-ing core competency No.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Sugges-ted grade level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Offering departm-ent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cc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Elective Courses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氣候變遷與森林碳管理特論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on Climate Change and Forest Carbon Management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2022-M1 name change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widowControl w:val="1"/>
              <w:spacing w:line="240" w:lineRule="auto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掃瞄式電顯林學應用技術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widowControl w:val="1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Application of Electronic Microscopy in Forestry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1-80,2-20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Plant Pathology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2022-M1 recovered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2020-S1 accidental removal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森林益康與創新應用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Benefits and Innovation Application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1-40,2-40,3-20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2021-M4 change to offline teaching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2021-M3 newly opened, both MSc and Bachelor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基因體學概論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of Genomics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2021-S1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木構造環境設計學特論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Environmental Design for Wood Construction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2018-S2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森林保育文獻研讀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 Conservation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1-80,2-20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2018-S1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森林資源研究方法與論文寫作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Principle of research in forest resources and scientific writing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1-60,2-20,3-20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2017-S2 newly opened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2022-M5 available for both MSc and Bachelor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木質結構設計特論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Construction Design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2015-S2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生質能源技術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Bioenergy Technology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2015-S2 change to offline teaching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森林集水區經營特論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 in Forest Watershed Management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2013-S2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數據分析與統計應用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Analysis and Statistical Applications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1-35,2-35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2013-S2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榕果生物學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Biology of Fig and its Associated Animals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2011-S2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製漿造紙學特論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Pulping and Papermaking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2011-S2 name update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生態氣候學與復育生態學特論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on Ecoclimatology and Restoration Ecology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2010-S1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天然資源評估法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Natural Resources Assessment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高等遙測影像分析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 Digital Image Analysis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林木生長收穫學特論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Growth and Yield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資源多變量分析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Resources Multivariate Analysis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數位遙測影像分析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Digital Remote Sensing Imagery Analysis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高等數位地圖學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 Digital Cartography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森林經理學研究法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 Methods of Forest Management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數位資源資訊系統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Digital Resources Information System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高等森林測計學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 Forest Measuration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林業經濟學特論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Forestry Economics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林業政策及法規研究法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 Methods in Forest Policy and Law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數量森林經營學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Quantitative Approaches to Forest Management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資源遙感探測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Remote Sensing of Natural Resources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森林生態生理學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Ecophysiology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生態生理學專題實驗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Eco-Physiological Experiment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森林生態調查與分析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Methods of Forest Vegetation Ecology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1-80,2-20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現代育林問題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Issues in Contemporary Silviculture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森林美學特論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 Esthetics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林木育種學特論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 Tree Breeding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樹木學特論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Dendrology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 Ecology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育林學特論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Silviculture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林木遺傳學特論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 Genetics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林木遺傳參數估計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Estimation of Genetics Parameters in Forest Trees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自然資源遺傳保育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Genetic Conservation of Natural Resources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林木遺傳育種研究法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 Methods of Forest Genetics and Breeding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森林土壤學特論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Forest Soil Science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林木菌根研究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Tree Mycorrhizal Research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木材化學特論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木材抽出物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Wood Extractives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纖維素化學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Cellulose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木材性質學特論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Properties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紙張性質學特論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Paper Properties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木材加工學特論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Processing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木材利用學特論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Utilization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木材膠合原理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Theory of Wood Adhesions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生物質木材膠合劑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Biomass Wood Adhesives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木材膠合劑性能檢定原理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Testing Theory for Performance of Wood Adhesives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木質材料學特論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Wood-Based Materials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樹脂化學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Resin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改良木材學特論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Improved Wood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生物質能源及化學利用特論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on Biomass Energy and Chemicals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再生性資源製造膠合劑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Adhesives from Renewable Resources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木材塗料學特論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Coatings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木材改質及保存學特論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Modification and Preservation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2015-S1 name change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資源調查與測計文獻研讀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 Inventory and Mensuration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遙測及地理資訊文獻研讀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Remote Sensing and Geographical Information Science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森林植物分類文獻研讀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Taxnomy of Forest Plants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森林生態森林文獻研讀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 Ecology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育林文獻研讀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Silviculture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造紙文獻研讀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Paper Making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木質材料文獻研讀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Wood-Based Materials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木材乾燥與鑑別文獻研讀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Wood Drying and Identification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再生性資源與膠合劑文獻研讀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Biocomposites and Adhesives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家具製造與木材塗裝文獻研讀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Furniture Making and Wood Finishing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 Products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森林化學文獻研讀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Tree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森林水化學與養分循環文獻研讀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Water Chemistry and Nutrient Cycling in Forest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生質能源文獻研讀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Biomass Energy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森林遊樂文獻研讀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of Literature in Forest Recreation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2008-S1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林產產業分析與營運評估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Analysis and Operation Evaluation of Forest Products Industry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木材比較解剖學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Comparative Wood Anatomy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森林生態系的生物地質化學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Biogeochemistry in Forest Ecosystem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生態系經營學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Ecosystem Management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野生動物棲息地經營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Wildlife Habitat Management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植物多酚成份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 Polyphenol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森林化學儀器分析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Instrumental Analysis of Forestry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林木代謝產物生物活性研究法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Methods in Bioactivities Analysis of Metabolites from Woody Plants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濱水區經營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Riparian Management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植物代謝體學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 Metabonomics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植物代謝體學分析技術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Methods in Plant Metabonomics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植物生物反應器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 Bioreactor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木材物理學特論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Wood Physics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生質物氣化程序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Biomass Gasification Process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4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2022-M5: available to both MSc and Bachelor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生質物精煉程序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Biomass Refinery Process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2008-S1 newly opened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造紙化學特論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in Paper Chemistry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造紙學特論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Special Topics on Papermaking Science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F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遊憩與公園遊客管理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Visitor Management in Parks and Recreation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Department of 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2008-S1 newly opened</w:t>
            </w:r>
          </w:p>
        </w:tc>
      </w:tr>
    </w:tbl>
    <w:p w:rsidR="00000000" w:rsidDel="00000000" w:rsidP="00000000" w:rsidRDefault="00000000" w:rsidRPr="00000000" w14:paraId="0000050E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widowControl w:val="1"/>
        <w:jc w:val="left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widowControl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964" w:top="851" w:left="851" w:right="720" w:header="39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4">
    <w:pPr>
      <w:rPr>
        <w:sz w:val="20"/>
        <w:szCs w:val="20"/>
      </w:rPr>
    </w:pPr>
    <w:sdt>
      <w:sdtPr>
        <w:tag w:val="goog_rdk_210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※Note：Instructions for filling in planning points：Please fill in the correct letters for each field from 1 to 4.</w:t>
        </w:r>
      </w:sdtContent>
    </w:sdt>
  </w:p>
  <w:p w:rsidR="00000000" w:rsidDel="00000000" w:rsidP="00000000" w:rsidRDefault="00000000" w:rsidRPr="00000000" w14:paraId="00000515">
    <w:pPr>
      <w:rPr>
        <w:sz w:val="20"/>
        <w:szCs w:val="20"/>
      </w:rPr>
    </w:pPr>
    <w:sdt>
      <w:sdtPr>
        <w:tag w:val="goog_rdk_211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1：U-Bachelor’s Program, M-Master’s Program, D-Doctoral Program</w:t>
        </w:r>
      </w:sdtContent>
    </w:sdt>
  </w:p>
  <w:p w:rsidR="00000000" w:rsidDel="00000000" w:rsidP="00000000" w:rsidRDefault="00000000" w:rsidRPr="00000000" w14:paraId="00000516">
    <w:pPr>
      <w:rPr>
        <w:sz w:val="20"/>
        <w:szCs w:val="20"/>
      </w:rPr>
    </w:pPr>
    <w:sdt>
      <w:sdtPr>
        <w:tag w:val="goog_rdk_212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2：A-Normal Courses, B-Practical Courses, C-Out-of-Classes Guided Subjects, such as thematic discussions and research sessions for students to speak or invited speeches, etc.</w:t>
        </w:r>
      </w:sdtContent>
    </w:sdt>
  </w:p>
  <w:p w:rsidR="00000000" w:rsidDel="00000000" w:rsidP="00000000" w:rsidRDefault="00000000" w:rsidRPr="00000000" w14:paraId="00000517">
    <w:pPr>
      <w:rPr>
        <w:sz w:val="20"/>
        <w:szCs w:val="20"/>
      </w:rPr>
    </w:pPr>
    <w:sdt>
      <w:sdtPr>
        <w:tag w:val="goog_rdk_213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3：S-Semester classes, Y-Academic year classes</w:t>
        </w:r>
      </w:sdtContent>
    </w:sdt>
  </w:p>
  <w:p w:rsidR="00000000" w:rsidDel="00000000" w:rsidP="00000000" w:rsidRDefault="00000000" w:rsidRPr="00000000" w14:paraId="00000518">
    <w:pPr>
      <w:ind w:left="0" w:firstLine="0"/>
      <w:rPr>
        <w:sz w:val="20"/>
        <w:szCs w:val="20"/>
      </w:rPr>
    </w:pPr>
    <w:sdt>
      <w:sdtPr>
        <w:tag w:val="goog_rdk_214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        4：Total number of credits（Full Semester or Academic Year) (Please fill in Arabic numbers)</w:t>
          <w:br w:type="textWrapping"/>
          <w:t xml:space="preserve">        5: In Notes column, M-Meeting, S-Semester</w:t>
        </w:r>
      </w:sdtContent>
    </w:sdt>
  </w:p>
  <w:p w:rsidR="00000000" w:rsidDel="00000000" w:rsidP="00000000" w:rsidRDefault="00000000" w:rsidRPr="00000000" w14:paraId="00000519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A">
    <w:pPr>
      <w:jc w:val="left"/>
      <w:rPr>
        <w:sz w:val="20"/>
        <w:szCs w:val="20"/>
      </w:rPr>
    </w:pPr>
    <w:sdt>
      <w:sdtPr>
        <w:tag w:val="goog_rdk_215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Signature of head of planning unit：　 　Signature of coordinator：　       July 18th, 2023 (111-5 Department Course Meeting)</w:t>
        </w:r>
      </w:sdtContent>
    </w:sdt>
  </w:p>
  <w:p w:rsidR="00000000" w:rsidDel="00000000" w:rsidP="00000000" w:rsidRDefault="00000000" w:rsidRPr="00000000" w14:paraId="000005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890"/>
      </w:tabs>
      <w:spacing w:after="0" w:before="0" w:line="40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widowControl w:val="0"/>
        <w:spacing w:line="4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560" w:lineRule="auto"/>
      <w:jc w:val="center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spacing w:line="50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268F"/>
    <w:pPr>
      <w:widowControl w:val="0"/>
      <w:spacing w:line="400" w:lineRule="exact"/>
      <w:jc w:val="both"/>
    </w:pPr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 w:val="1"/>
    <w:rsid w:val="00BA0A0A"/>
    <w:pPr>
      <w:keepNext w:val="1"/>
      <w:spacing w:line="560" w:lineRule="exact"/>
      <w:jc w:val="center"/>
      <w:outlineLvl w:val="0"/>
    </w:pPr>
    <w:rPr>
      <w:rFonts w:ascii="Arial" w:eastAsia="全真顏體" w:hAnsi="Arial"/>
      <w:bCs w:val="1"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 w:val="1"/>
    <w:rsid w:val="00BA0A0A"/>
    <w:pPr>
      <w:spacing w:line="500" w:lineRule="exact"/>
      <w:outlineLvl w:val="1"/>
    </w:pPr>
    <w:rPr>
      <w:rFonts w:ascii="Arial" w:eastAsia="華康中圓體" w:hAnsi="Arial"/>
      <w:bCs w:val="1"/>
      <w:sz w:val="2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尾 字元"/>
    <w:basedOn w:val="a0"/>
    <w:link w:val="a3"/>
    <w:uiPriority w:val="99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rsid w:val="001B685A"/>
    <w:rPr>
      <w:rFonts w:ascii="Times New Roman" w:cs="Times New Roman" w:eastAsia="標楷體" w:hAnsi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cs="Arial" w:hAnsi="Arial" w:hint="default"/>
      <w:strike w:val="0"/>
      <w:dstrike w:val="0"/>
      <w:color w:val="0000ff"/>
      <w:u w:val="none"/>
      <w:effect w:val="none"/>
    </w:rPr>
  </w:style>
  <w:style w:type="paragraph" w:styleId="A8" w:customStyle="1">
    <w:name w:val="A"/>
    <w:basedOn w:val="a"/>
    <w:rsid w:val="009F7D29"/>
    <w:pPr>
      <w:spacing w:line="240" w:lineRule="auto"/>
      <w:jc w:val="left"/>
    </w:pPr>
    <w:rPr>
      <w:rFonts w:ascii="Arial" w:cs="Arial" w:eastAsia="華康中黑體" w:hAnsi="Arial"/>
      <w:spacing w:val="0"/>
      <w:sz w:val="32"/>
      <w:szCs w:val="32"/>
    </w:rPr>
  </w:style>
  <w:style w:type="paragraph" w:styleId="a9">
    <w:name w:val="List Paragraph"/>
    <w:basedOn w:val="a"/>
    <w:uiPriority w:val="34"/>
    <w:qFormat w:val="1"/>
    <w:rsid w:val="00436FCA"/>
    <w:pPr>
      <w:ind w:left="480" w:leftChars="200"/>
    </w:pPr>
  </w:style>
  <w:style w:type="character" w:styleId="10" w:customStyle="1">
    <w:name w:val="標題 1 字元"/>
    <w:basedOn w:val="a0"/>
    <w:link w:val="1"/>
    <w:rsid w:val="00BA0A0A"/>
    <w:rPr>
      <w:rFonts w:ascii="Arial" w:cs="Times New Roman" w:eastAsia="全真顏體" w:hAnsi="Arial"/>
      <w:bCs w:val="1"/>
      <w:spacing w:val="-20"/>
      <w:kern w:val="52"/>
      <w:sz w:val="40"/>
      <w:szCs w:val="52"/>
    </w:rPr>
  </w:style>
  <w:style w:type="character" w:styleId="20" w:customStyle="1">
    <w:name w:val="標題 2 字元"/>
    <w:basedOn w:val="a0"/>
    <w:link w:val="2"/>
    <w:rsid w:val="00BA0A0A"/>
    <w:rPr>
      <w:rFonts w:ascii="Arial" w:cs="Times New Roman" w:eastAsia="華康中圓體" w:hAnsi="Arial"/>
      <w:bCs w:val="1"/>
      <w:spacing w:val="-10"/>
      <w:sz w:val="28"/>
      <w:szCs w:val="48"/>
    </w:rPr>
  </w:style>
  <w:style w:type="numbering" w:styleId="11" w:customStyle="1">
    <w:name w:val="無清單1"/>
    <w:next w:val="a2"/>
    <w:semiHidden w:val="1"/>
    <w:unhideWhenUsed w:val="1"/>
    <w:rsid w:val="00BA0A0A"/>
  </w:style>
  <w:style w:type="paragraph" w:styleId="aa" w:customStyle="1">
    <w:name w:val="作者"/>
    <w:basedOn w:val="a"/>
    <w:rsid w:val="00BA0A0A"/>
    <w:pPr>
      <w:spacing w:before="120"/>
      <w:ind w:firstLine="200" w:firstLineChars="200"/>
      <w:jc w:val="center"/>
    </w:pPr>
    <w:rPr>
      <w:sz w:val="32"/>
    </w:rPr>
  </w:style>
  <w:style w:type="paragraph" w:styleId="ab" w:customStyle="1">
    <w:name w:val="表格"/>
    <w:basedOn w:val="a"/>
    <w:rsid w:val="00BA0A0A"/>
    <w:pPr>
      <w:spacing w:line="360" w:lineRule="exact"/>
    </w:pPr>
    <w:rPr>
      <w:rFonts w:ascii="Arial" w:cs="Arial" w:hAnsi="Arial"/>
    </w:rPr>
  </w:style>
  <w:style w:type="paragraph" w:styleId="ac" w:customStyle="1">
    <w:name w:val="縮二"/>
    <w:basedOn w:val="a"/>
    <w:rsid w:val="00BA0A0A"/>
    <w:pPr>
      <w:ind w:firstLine="200" w:firstLineChars="200"/>
    </w:pPr>
  </w:style>
  <w:style w:type="paragraph" w:styleId="ad" w:customStyle="1">
    <w:name w:val="科"/>
    <w:basedOn w:val="a"/>
    <w:rsid w:val="00BA0A0A"/>
    <w:pPr>
      <w:spacing w:before="50" w:beforeLines="50"/>
    </w:pPr>
    <w:rPr>
      <w:rFonts w:ascii="Arial" w:eastAsia="華康中圓體" w:hAnsi="Arial"/>
    </w:rPr>
  </w:style>
  <w:style w:type="paragraph" w:styleId="ae" w:customStyle="1">
    <w:name w:val="種"/>
    <w:basedOn w:val="a"/>
    <w:rsid w:val="00BA0A0A"/>
    <w:pPr>
      <w:spacing w:line="300" w:lineRule="exact"/>
      <w:ind w:left="600" w:leftChars="200" w:hanging="400" w:hangingChars="400"/>
    </w:pPr>
    <w:rPr>
      <w:sz w:val="24"/>
    </w:rPr>
  </w:style>
  <w:style w:type="paragraph" w:styleId="af" w:customStyle="1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styleId="af1" w:customStyle="1">
    <w:name w:val="退五縮二"/>
    <w:basedOn w:val="a"/>
    <w:rsid w:val="00BA0A0A"/>
    <w:pPr>
      <w:ind w:left="700" w:leftChars="500" w:hanging="200" w:hangingChars="200"/>
    </w:pPr>
  </w:style>
  <w:style w:type="paragraph" w:styleId="af2" w:customStyle="1">
    <w:name w:val="退五"/>
    <w:basedOn w:val="a"/>
    <w:rsid w:val="00BA0A0A"/>
    <w:pPr>
      <w:ind w:left="400" w:leftChars="400"/>
    </w:pPr>
  </w:style>
  <w:style w:type="paragraph" w:styleId="af3" w:customStyle="1">
    <w:name w:val="主條文"/>
    <w:basedOn w:val="a"/>
    <w:rsid w:val="00BA0A0A"/>
    <w:pPr>
      <w:ind w:left="400" w:hanging="400" w:hangingChars="400"/>
    </w:pPr>
  </w:style>
  <w:style w:type="paragraph" w:styleId="af4">
    <w:name w:val="Body Text Indent"/>
    <w:basedOn w:val="a"/>
    <w:link w:val="af5"/>
    <w:rsid w:val="00BA0A0A"/>
    <w:pPr>
      <w:ind w:left="720" w:leftChars="100" w:hanging="480" w:hangingChars="200"/>
    </w:pPr>
    <w:rPr>
      <w:color w:val="000000"/>
    </w:rPr>
  </w:style>
  <w:style w:type="character" w:styleId="af5" w:customStyle="1">
    <w:name w:val="本文縮排 字元"/>
    <w:basedOn w:val="a0"/>
    <w:link w:val="af4"/>
    <w:rsid w:val="00BA0A0A"/>
    <w:rPr>
      <w:rFonts w:ascii="Times New Roman" w:cs="Times New Roman" w:eastAsia="標楷體" w:hAnsi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="720" w:hangingChars="300"/>
    </w:pPr>
  </w:style>
  <w:style w:type="character" w:styleId="22" w:customStyle="1">
    <w:name w:val="本文縮排 2 字元"/>
    <w:basedOn w:val="a0"/>
    <w:link w:val="21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="480" w:leftChars="200"/>
    </w:pPr>
  </w:style>
  <w:style w:type="character" w:styleId="30" w:customStyle="1">
    <w:name w:val="本文縮排 3 字元"/>
    <w:basedOn w:val="a0"/>
    <w:link w:val="3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paragraph" w:styleId="115" w:customStyle="1">
    <w:name w:val="退1縮1.5"/>
    <w:basedOn w:val="a"/>
    <w:rsid w:val="00BA0A0A"/>
    <w:pPr>
      <w:spacing w:line="440" w:lineRule="exact"/>
      <w:ind w:left="220" w:leftChars="100" w:hanging="120" w:hangingChars="120"/>
    </w:pPr>
  </w:style>
  <w:style w:type="paragraph" w:styleId="Web">
    <w:name w:val="Normal (Web)"/>
    <w:basedOn w:val="a"/>
    <w:link w:val="Web0"/>
    <w:uiPriority w:val="99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4"/>
    </w:rPr>
  </w:style>
  <w:style w:type="character" w:styleId="af6">
    <w:name w:val="Strong"/>
    <w:qFormat w:val="1"/>
    <w:rsid w:val="00BA0A0A"/>
    <w:rPr>
      <w:b w:val="1"/>
      <w:bCs w:val="1"/>
    </w:rPr>
  </w:style>
  <w:style w:type="paragraph" w:styleId="af7" w:customStyle="1">
    <w:name w:val="退二"/>
    <w:basedOn w:val="ac"/>
    <w:rsid w:val="00BA0A0A"/>
    <w:pPr>
      <w:ind w:left="200" w:hanging="200" w:hangingChars="200"/>
    </w:pPr>
  </w:style>
  <w:style w:type="paragraph" w:styleId="l14pt" w:customStyle="1">
    <w:name w:val="l14pt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Arial Unicode MS" w:cs="Arial Unicode MS" w:eastAsia="Arial Unicode MS" w:hAnsi="Arial Unicode MS"/>
      <w:spacing w:val="0"/>
      <w:kern w:val="0"/>
      <w:sz w:val="28"/>
      <w:szCs w:val="28"/>
    </w:rPr>
  </w:style>
  <w:style w:type="paragraph" w:styleId="af8" w:customStyle="1">
    <w:name w:val="文"/>
    <w:basedOn w:val="a"/>
    <w:rsid w:val="00BA0A0A"/>
    <w:pPr>
      <w:snapToGrid w:val="0"/>
      <w:spacing w:line="300" w:lineRule="exact"/>
      <w:ind w:left="2200" w:leftChars="2000" w:hanging="200" w:hangingChars="200"/>
    </w:pPr>
    <w:rPr>
      <w:spacing w:val="-20"/>
      <w:sz w:val="18"/>
      <w:szCs w:val="18"/>
    </w:rPr>
  </w:style>
  <w:style w:type="paragraph" w:styleId="18cm" w:customStyle="1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styleId="af9" w:customStyle="1">
    <w:name w:val="縮四"/>
    <w:basedOn w:val="a"/>
    <w:rsid w:val="00BA0A0A"/>
    <w:pPr>
      <w:spacing w:line="480" w:lineRule="exact"/>
      <w:ind w:left="800" w:leftChars="400" w:hanging="400" w:hangingChars="400"/>
      <w:jc w:val="left"/>
    </w:pPr>
    <w:rPr>
      <w:spacing w:val="0"/>
      <w:szCs w:val="20"/>
    </w:rPr>
  </w:style>
  <w:style w:type="paragraph" w:styleId="afa" w:customStyle="1">
    <w:name w:val="退二不縮"/>
    <w:basedOn w:val="a"/>
    <w:rsid w:val="00BA0A0A"/>
    <w:pPr>
      <w:spacing w:line="560" w:lineRule="exact"/>
      <w:ind w:left="200" w:leftChars="200"/>
      <w:jc w:val="left"/>
    </w:pPr>
    <w:rPr>
      <w:spacing w:val="0"/>
      <w:szCs w:val="20"/>
    </w:rPr>
  </w:style>
  <w:style w:type="paragraph" w:styleId="afb" w:customStyle="1">
    <w:name w:val="條文"/>
    <w:basedOn w:val="a"/>
    <w:rsid w:val="00BA0A0A"/>
    <w:pPr>
      <w:spacing w:line="240" w:lineRule="auto"/>
      <w:ind w:left="400" w:hanging="400" w:hangingChars="400"/>
    </w:pPr>
    <w:rPr>
      <w:szCs w:val="20"/>
    </w:rPr>
  </w:style>
  <w:style w:type="character" w:styleId="text12" w:customStyle="1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styleId="afd" w:customStyle="1">
    <w:name w:val="純文字 字元"/>
    <w:basedOn w:val="a0"/>
    <w:link w:val="afc"/>
    <w:uiPriority w:val="99"/>
    <w:rsid w:val="00BA0A0A"/>
    <w:rPr>
      <w:rFonts w:ascii="細明體" w:cs="Times New Roman" w:eastAsia="細明體" w:hAnsi="Courier New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styleId="aff0" w:customStyle="1">
    <w:name w:val="註解方塊文字 字元"/>
    <w:basedOn w:val="a0"/>
    <w:link w:val="aff"/>
    <w:rsid w:val="00BA0A0A"/>
    <w:rPr>
      <w:rFonts w:ascii="Arial" w:cs="Times New Roman" w:eastAsia="新細明體" w:hAnsi="Arial"/>
      <w:spacing w:val="-10"/>
      <w:sz w:val="18"/>
      <w:szCs w:val="18"/>
    </w:rPr>
  </w:style>
  <w:style w:type="character" w:styleId="w15cbln1" w:customStyle="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 w:val="1"/>
    <w:rsid w:val="00BA0A0A"/>
    <w:pPr>
      <w:spacing w:after="50" w:afterLines="50" w:before="50" w:beforeLines="50" w:line="500" w:lineRule="exact"/>
      <w:ind w:firstLine="200" w:firstLineChars="200"/>
    </w:pPr>
    <w:rPr>
      <w:rFonts w:ascii="Arial" w:hAnsi="Arial"/>
      <w:sz w:val="28"/>
      <w:szCs w:val="28"/>
    </w:rPr>
  </w:style>
  <w:style w:type="character" w:styleId="gsa1" w:customStyle="1">
    <w:name w:val="gs_a1"/>
    <w:rsid w:val="00BA0A0A"/>
    <w:rPr>
      <w:color w:val="008000"/>
    </w:rPr>
  </w:style>
  <w:style w:type="paragraph" w:styleId="Default" w:customStyle="1">
    <w:name w:val="Default"/>
    <w:rsid w:val="00BA0A0A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kern w:val="0"/>
      <w:szCs w:val="24"/>
    </w:rPr>
  </w:style>
  <w:style w:type="paragraph" w:styleId="aff1" w:customStyle="1">
    <w:name w:val="字元"/>
    <w:basedOn w:val="a"/>
    <w:autoRedefine w:val="1"/>
    <w:rsid w:val="00BA0A0A"/>
    <w:pPr>
      <w:widowControl w:val="1"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bidi="hi-IN" w:eastAsia="zh-CN"/>
    </w:rPr>
  </w:style>
  <w:style w:type="character" w:styleId="st" w:customStyle="1">
    <w:name w:val="st"/>
    <w:basedOn w:val="a0"/>
    <w:rsid w:val="00BA0A0A"/>
  </w:style>
  <w:style w:type="character" w:styleId="st1" w:customStyle="1">
    <w:name w:val="st1"/>
    <w:rsid w:val="00BA0A0A"/>
  </w:style>
  <w:style w:type="character" w:styleId="mw-headline" w:customStyle="1">
    <w:name w:val="mw-headline"/>
    <w:rsid w:val="00BA0A0A"/>
  </w:style>
  <w:style w:type="character" w:styleId="Web0" w:customStyle="1">
    <w:name w:val="內文 (Web) 字元"/>
    <w:link w:val="Web"/>
    <w:uiPriority w:val="99"/>
    <w:rsid w:val="00BA0A0A"/>
    <w:rPr>
      <w:rFonts w:ascii="Arial Unicode MS" w:cs="Arial Unicode MS" w:eastAsia="Arial Unicode MS" w:hAnsi="Arial Unicode MS"/>
      <w:kern w:val="0"/>
      <w:szCs w:val="24"/>
    </w:rPr>
  </w:style>
  <w:style w:type="character" w:styleId="apple-converted-space" w:customStyle="1">
    <w:name w:val="apple-converted-space"/>
    <w:rsid w:val="00BA0A0A"/>
  </w:style>
  <w:style w:type="paragraph" w:styleId="TableParagraph" w:customStyle="1">
    <w:name w:val="Table Paragraph"/>
    <w:basedOn w:val="a"/>
    <w:uiPriority w:val="1"/>
    <w:qFormat w:val="1"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styleId="aff3" w:customStyle="1">
    <w:name w:val="註解文字 字元"/>
    <w:basedOn w:val="a0"/>
    <w:link w:val="aff2"/>
    <w:rsid w:val="00BA0A0A"/>
    <w:rPr>
      <w:rFonts w:ascii="Times New Roman" w:cs="Times New Roman" w:eastAsia="新細明體" w:hAnsi="Times New Roman"/>
      <w:szCs w:val="24"/>
    </w:rPr>
  </w:style>
  <w:style w:type="character" w:styleId="aff4">
    <w:name w:val="FollowedHyperlink"/>
    <w:uiPriority w:val="99"/>
    <w:unhideWhenUsed w:val="1"/>
    <w:rsid w:val="00BA0A0A"/>
    <w:rPr>
      <w:color w:val="800080"/>
      <w:u w:val="single"/>
    </w:rPr>
  </w:style>
  <w:style w:type="paragraph" w:styleId="font5" w:customStyle="1">
    <w:name w:val="font5"/>
    <w:basedOn w:val="a"/>
    <w:rsid w:val="00BA0A0A"/>
    <w:pPr>
      <w:widowControl w:val="1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18"/>
      <w:szCs w:val="18"/>
    </w:rPr>
  </w:style>
  <w:style w:type="paragraph" w:styleId="xl65" w:customStyle="1">
    <w:name w:val="xl65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6" w:customStyle="1">
    <w:name w:val="xl66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spacing w:val="0"/>
      <w:kern w:val="0"/>
      <w:sz w:val="24"/>
    </w:rPr>
  </w:style>
  <w:style w:type="paragraph" w:styleId="xl67" w:customStyle="1">
    <w:name w:val="xl67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styleId="xl68" w:customStyle="1">
    <w:name w:val="xl68"/>
    <w:basedOn w:val="a"/>
    <w:rsid w:val="00BA0A0A"/>
    <w:pPr>
      <w:widowControl w:val="1"/>
      <w:shd w:color="000000" w:fill="ffffff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69" w:customStyle="1">
    <w:name w:val="xl69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0" w:customStyle="1">
    <w:name w:val="xl70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styleId="xl71" w:customStyle="1">
    <w:name w:val="xl71"/>
    <w:basedOn w:val="a"/>
    <w:rsid w:val="00BA0A0A"/>
    <w:pPr>
      <w:widowControl w:val="1"/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2" w:customStyle="1">
    <w:name w:val="xl72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cd5b4" w:val="clear"/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pacing w:val="0"/>
      <w:kern w:val="0"/>
      <w:sz w:val="24"/>
    </w:rPr>
  </w:style>
  <w:style w:type="paragraph" w:styleId="xl73" w:customStyle="1">
    <w:name w:val="xl73"/>
    <w:basedOn w:val="a"/>
    <w:rsid w:val="00BA0A0A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styleId="110" w:customStyle="1">
    <w:name w:val="無清單11"/>
    <w:next w:val="a2"/>
    <w:semiHidden w:val="1"/>
    <w:unhideWhenUsed w:val="1"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styleId="aff7" w:customStyle="1">
    <w:name w:val="本文 字元"/>
    <w:basedOn w:val="a0"/>
    <w:link w:val="aff6"/>
    <w:rsid w:val="00BA0A0A"/>
    <w:rPr>
      <w:rFonts w:ascii="Times New Roman" w:cs="Times New Roman" w:eastAsia="標楷體" w:hAnsi="Times New Roman"/>
      <w:spacing w:val="-10"/>
      <w:sz w:val="26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BA0A0A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111" w:customStyle="1">
    <w:name w:val="無清單111"/>
    <w:next w:val="a2"/>
    <w:semiHidden w:val="1"/>
    <w:unhideWhenUsed w:val="1"/>
    <w:rsid w:val="00BA0A0A"/>
  </w:style>
  <w:style w:type="table" w:styleId="TableNormal1" w:customStyle="1">
    <w:name w:val="Table Normal1"/>
    <w:uiPriority w:val="2"/>
    <w:semiHidden w:val="1"/>
    <w:unhideWhenUsed w:val="1"/>
    <w:qFormat w:val="1"/>
    <w:rsid w:val="00C745BD"/>
    <w:pPr>
      <w:widowControl w:val="0"/>
    </w:pPr>
    <w:rPr>
      <w:rFonts w:ascii="Calibri" w:cs="Times New Roman" w:eastAsia="新細明體" w:hAnsi="Calibri"/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WWNum3" w:customStyle="1">
    <w:name w:val="WWNum3"/>
    <w:basedOn w:val="a2"/>
    <w:rsid w:val="00C745BD"/>
    <w:pPr>
      <w:numPr>
        <w:numId w:val="5"/>
      </w:numPr>
    </w:pPr>
  </w:style>
  <w:style w:type="numbering" w:styleId="WWNum4" w:customStyle="1">
    <w:name w:val="WWNum4"/>
    <w:basedOn w:val="a2"/>
    <w:rsid w:val="00C745BD"/>
    <w:pPr>
      <w:numPr>
        <w:numId w:val="6"/>
      </w:numPr>
    </w:pPr>
  </w:style>
  <w:style w:type="numbering" w:styleId="WWNum12" w:customStyle="1">
    <w:name w:val="WWNum12"/>
    <w:basedOn w:val="a2"/>
    <w:rsid w:val="00C745BD"/>
    <w:pPr>
      <w:numPr>
        <w:numId w:val="7"/>
      </w:numPr>
    </w:pPr>
  </w:style>
  <w:style w:type="paragraph" w:styleId="Standard" w:customStyle="1">
    <w:name w:val="Standard"/>
    <w:rsid w:val="00C745BD"/>
    <w:pPr>
      <w:widowControl w:val="0"/>
      <w:suppressAutoHyphens w:val="1"/>
      <w:autoSpaceDN w:val="0"/>
      <w:textAlignment w:val="baseline"/>
    </w:pPr>
    <w:rPr>
      <w:rFonts w:ascii="Calibri" w:cs="Tahoma" w:eastAsia="新細明體" w:hAnsi="Calibri"/>
      <w:kern w:val="3"/>
    </w:rPr>
  </w:style>
  <w:style w:type="paragraph" w:styleId="Textbody" w:customStyle="1">
    <w:name w:val="Text body"/>
    <w:rsid w:val="00C745BD"/>
    <w:pPr>
      <w:widowControl w:val="0"/>
      <w:suppressAutoHyphens w:val="1"/>
      <w:autoSpaceDN w:val="0"/>
      <w:textAlignment w:val="baseline"/>
    </w:pPr>
    <w:rPr>
      <w:rFonts w:ascii="Times New Roman" w:cs="Times New Roman" w:eastAsia="新細明體" w:hAnsi="Times New Roman"/>
      <w:kern w:val="3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sELuA4BywEFy/eIsFY0jUnzf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MghoLmdqZGd4czgAciExYUltMDg0ZGVzUV9WNl9mLXdjR3d5QkNmUWRVWXVVT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2023-11-02T03:13:00Z</dcterms:created>
  <dc:creator>NCHU</dc:creator>
</cp:coreProperties>
</file>