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99" w:rsidRPr="00381899" w:rsidRDefault="00381899" w:rsidP="00381899">
      <w:pPr>
        <w:keepNext/>
        <w:spacing w:line="560" w:lineRule="exact"/>
        <w:jc w:val="center"/>
        <w:outlineLvl w:val="0"/>
        <w:rPr>
          <w:rFonts w:ascii="Times New Roman" w:eastAsia="標楷體" w:hAnsi="Times New Roman" w:cs="Times New Roman"/>
          <w:bCs/>
          <w:spacing w:val="-20"/>
          <w:kern w:val="52"/>
          <w:sz w:val="40"/>
          <w:szCs w:val="52"/>
        </w:rPr>
      </w:pPr>
      <w:bookmarkStart w:id="0" w:name="_GoBack"/>
      <w:bookmarkEnd w:id="0"/>
      <w:r w:rsidRPr="00381899">
        <w:rPr>
          <w:rFonts w:ascii="Times New Roman" w:eastAsia="標楷體" w:hAnsi="Times New Roman" w:cs="Times New Roman" w:hint="eastAsia"/>
          <w:bCs/>
          <w:spacing w:val="-20"/>
          <w:kern w:val="52"/>
          <w:sz w:val="40"/>
          <w:szCs w:val="52"/>
        </w:rPr>
        <w:t>國立中興大學森林學系圖書儀器設備經費分配原則</w:t>
      </w:r>
    </w:p>
    <w:p w:rsidR="00381899" w:rsidRPr="00381899" w:rsidRDefault="00381899" w:rsidP="00381899">
      <w:pPr>
        <w:spacing w:line="400" w:lineRule="exact"/>
        <w:ind w:left="440" w:hanging="440"/>
        <w:jc w:val="right"/>
        <w:rPr>
          <w:rFonts w:ascii="Times New Roman" w:eastAsia="標楷體" w:hAnsi="Times New Roman" w:cs="Times New Roman"/>
          <w:spacing w:val="-10"/>
          <w:sz w:val="22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91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年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5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月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13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日第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164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次系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務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會議通過</w:t>
      </w:r>
    </w:p>
    <w:p w:rsidR="00381899" w:rsidRPr="00381899" w:rsidRDefault="00381899" w:rsidP="00381899">
      <w:pPr>
        <w:wordWrap w:val="0"/>
        <w:spacing w:line="400" w:lineRule="exact"/>
        <w:ind w:left="440" w:hanging="440"/>
        <w:jc w:val="right"/>
        <w:rPr>
          <w:rFonts w:ascii="Times New Roman" w:eastAsia="標楷體" w:hAnsi="Times New Roman" w:cs="Times New Roman"/>
          <w:spacing w:val="-10"/>
          <w:sz w:val="22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108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年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6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月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19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日第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277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次系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務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</w:rPr>
        <w:t>會議修正第五條通過</w:t>
      </w:r>
    </w:p>
    <w:p w:rsidR="00381899" w:rsidRPr="00381899" w:rsidRDefault="00381899" w:rsidP="00381899">
      <w:pPr>
        <w:wordWrap w:val="0"/>
        <w:spacing w:line="400" w:lineRule="exact"/>
        <w:ind w:left="440" w:hanging="440"/>
        <w:jc w:val="right"/>
        <w:rPr>
          <w:rFonts w:ascii="Times New Roman" w:eastAsia="標楷體" w:hAnsi="Times New Roman" w:cs="Times New Roman"/>
          <w:spacing w:val="-10"/>
          <w:sz w:val="22"/>
          <w:szCs w:val="24"/>
          <w:u w:val="single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  <w:u w:val="single"/>
        </w:rPr>
        <w:t>108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  <w:u w:val="single"/>
        </w:rPr>
        <w:t>年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  <w:u w:val="single"/>
        </w:rPr>
        <w:t>9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  <w:u w:val="single"/>
        </w:rPr>
        <w:t>月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  <w:u w:val="single"/>
        </w:rPr>
        <w:t>1</w:t>
      </w:r>
      <w:r w:rsidRPr="00381899">
        <w:rPr>
          <w:rFonts w:ascii="Times New Roman" w:eastAsia="標楷體" w:hAnsi="Times New Roman" w:cs="Times New Roman"/>
          <w:spacing w:val="-10"/>
          <w:sz w:val="22"/>
          <w:szCs w:val="24"/>
          <w:u w:val="single"/>
        </w:rPr>
        <w:t>1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  <w:u w:val="single"/>
        </w:rPr>
        <w:t>日第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  <w:u w:val="single"/>
        </w:rPr>
        <w:t>27</w:t>
      </w:r>
      <w:r w:rsidRPr="00381899">
        <w:rPr>
          <w:rFonts w:ascii="Times New Roman" w:eastAsia="標楷體" w:hAnsi="Times New Roman" w:cs="Times New Roman"/>
          <w:spacing w:val="-10"/>
          <w:sz w:val="22"/>
          <w:szCs w:val="24"/>
          <w:u w:val="single"/>
        </w:rPr>
        <w:t>8</w:t>
      </w:r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  <w:u w:val="single"/>
        </w:rPr>
        <w:t>次系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  <w:u w:val="single"/>
        </w:rPr>
        <w:t>務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2"/>
          <w:szCs w:val="24"/>
          <w:u w:val="single"/>
        </w:rPr>
        <w:t>會議修正第二條通過</w:t>
      </w:r>
    </w:p>
    <w:p w:rsidR="00381899" w:rsidRPr="00381899" w:rsidRDefault="00381899" w:rsidP="00381899">
      <w:pPr>
        <w:spacing w:line="400" w:lineRule="exact"/>
        <w:ind w:left="440" w:hanging="440"/>
        <w:jc w:val="right"/>
        <w:rPr>
          <w:rFonts w:ascii="Times New Roman" w:eastAsia="標楷體" w:hAnsi="Times New Roman" w:cs="Times New Roman" w:hint="eastAsia"/>
          <w:spacing w:val="-10"/>
          <w:sz w:val="22"/>
          <w:szCs w:val="24"/>
          <w:u w:val="single"/>
        </w:rPr>
      </w:pPr>
    </w:p>
    <w:p w:rsidR="00381899" w:rsidRPr="00381899" w:rsidRDefault="00381899" w:rsidP="00381899">
      <w:pPr>
        <w:spacing w:line="400" w:lineRule="exact"/>
        <w:ind w:left="52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一、國立中興大學森林學系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以下簡稱本系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，為使圖書儀器設備經費之分配得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臻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公平、合理，並符長遠發展之宏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規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，特訂定本原則。</w:t>
      </w:r>
    </w:p>
    <w:p w:rsidR="00381899" w:rsidRPr="00381899" w:rsidRDefault="00381899" w:rsidP="00381899">
      <w:pPr>
        <w:spacing w:line="400" w:lineRule="exact"/>
        <w:ind w:left="52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二、本系全體專任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  <w:u w:val="single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  <w:u w:val="single"/>
        </w:rPr>
        <w:t>案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  <w:u w:val="single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教師具有圖書儀器設備費之受分配權。</w:t>
      </w:r>
    </w:p>
    <w:p w:rsidR="00381899" w:rsidRPr="00381899" w:rsidRDefault="00381899" w:rsidP="00381899">
      <w:pPr>
        <w:spacing w:line="400" w:lineRule="exact"/>
        <w:ind w:left="52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三、本系圖書儀器設備經費之分配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採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基點數分配，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基點數係由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學校每年分配本系圖書儀器設備經費，扣除圖書費、共用儀器設備費、統籌應用款之提列，及受分配人申請使用前年度所保留之額度後，除以總基數而得。</w:t>
      </w:r>
    </w:p>
    <w:p w:rsidR="00381899" w:rsidRPr="00381899" w:rsidRDefault="00381899" w:rsidP="00381899">
      <w:pPr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前述圖書費、共用儀器設備費、統籌應用款之提列，應經本系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系務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會議出席人員二分之一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含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以上之同意。</w:t>
      </w:r>
    </w:p>
    <w:p w:rsidR="00381899" w:rsidRPr="00381899" w:rsidRDefault="00381899" w:rsidP="00381899">
      <w:pPr>
        <w:spacing w:line="400" w:lineRule="exact"/>
        <w:ind w:left="52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四、前述圖書費、共用儀器設備費、統籌應用款之提列及運用如下：</w:t>
      </w:r>
    </w:p>
    <w:p w:rsidR="00381899" w:rsidRPr="00381899" w:rsidRDefault="00381899" w:rsidP="00381899">
      <w:pPr>
        <w:spacing w:line="400" w:lineRule="exact"/>
        <w:ind w:leftChars="200" w:left="877" w:hanging="397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一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圖書費：供購置圖書用，依學校規定比例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提撥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為原則。</w:t>
      </w:r>
    </w:p>
    <w:p w:rsidR="00381899" w:rsidRPr="00381899" w:rsidRDefault="00381899" w:rsidP="00381899">
      <w:pPr>
        <w:spacing w:line="400" w:lineRule="exact"/>
        <w:ind w:leftChars="200" w:left="877" w:hanging="397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二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共用儀器設備費：視本系發展及教學實際需要，經討論後提列。</w:t>
      </w:r>
    </w:p>
    <w:p w:rsidR="00381899" w:rsidRPr="00381899" w:rsidRDefault="00381899" w:rsidP="00381899">
      <w:pPr>
        <w:spacing w:line="400" w:lineRule="exact"/>
        <w:ind w:leftChars="200" w:left="877" w:hanging="397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三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統籌應用款：原則上提列扣除前二款所需經費後餘額之一成，及本系教師該年度所分配經費額度保留或放棄使用部份，另往年經費使用超出基本配額尚未償清者，本年度之分配額度不可動支，並納入本年度之統籌款。本統籌應用款用以支應本系教師向外界申請儀器設備經費之配合款、借用款，本年度超出配額之申購案，及系主任為本系發展所需之使用；本款項之申請使用，應於往後五年內於其所獲分配額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中扣還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，唯經本系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系務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會議同意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無須扣還者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，不在此限。</w:t>
      </w:r>
    </w:p>
    <w:p w:rsidR="00381899" w:rsidRPr="00381899" w:rsidRDefault="00381899" w:rsidP="00381899">
      <w:pPr>
        <w:spacing w:line="400" w:lineRule="exact"/>
        <w:ind w:left="52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五、本系專任教師每人所獲圖書儀器設備經費之基數為一，為獎勵後進、考量研究經費爭取之難易，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並謀本系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之均衡發展，所獲基數並作以下之加權：</w:t>
      </w:r>
    </w:p>
    <w:p w:rsidR="00381899" w:rsidRPr="00381899" w:rsidRDefault="00381899" w:rsidP="00381899">
      <w:pPr>
        <w:spacing w:line="400" w:lineRule="exact"/>
        <w:ind w:leftChars="200" w:left="100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一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年資加權：於本系服務年資在五年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含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以內者，加權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200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％。</w:t>
      </w:r>
    </w:p>
    <w:p w:rsidR="00381899" w:rsidRPr="00381899" w:rsidRDefault="00381899" w:rsidP="00381899">
      <w:pPr>
        <w:spacing w:line="400" w:lineRule="exact"/>
        <w:ind w:leftChars="200" w:left="100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二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職級加權：於本系擔任講師者，加權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130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％。</w:t>
      </w:r>
    </w:p>
    <w:p w:rsidR="00381899" w:rsidRPr="00381899" w:rsidRDefault="00381899" w:rsidP="00381899">
      <w:pPr>
        <w:spacing w:line="400" w:lineRule="exact"/>
        <w:ind w:leftChars="200" w:left="100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三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參與系所評鑑報告撰寫教師，得於隔年加權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150%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一次。</w:t>
      </w:r>
    </w:p>
    <w:p w:rsidR="00381899" w:rsidRPr="00381899" w:rsidRDefault="00381899" w:rsidP="00381899">
      <w:pPr>
        <w:spacing w:line="400" w:lineRule="exact"/>
        <w:ind w:leftChars="200" w:left="877" w:hanging="397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四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出席系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務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會議次數未達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50%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者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請假狀況，依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本校線上差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勤系統紀錄認定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，隔年不得參與圖書儀器設備經費之分配。</w:t>
      </w:r>
    </w:p>
    <w:p w:rsidR="00381899" w:rsidRPr="00381899" w:rsidRDefault="00381899" w:rsidP="00381899">
      <w:pPr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前述年資及職級之計算，以實際至本系任教及本項經費分配時之日期為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準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。</w:t>
      </w:r>
    </w:p>
    <w:p w:rsidR="00381899" w:rsidRPr="00381899" w:rsidRDefault="00381899" w:rsidP="00381899">
      <w:pPr>
        <w:spacing w:line="400" w:lineRule="exact"/>
        <w:ind w:left="52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六、各年度每人所獲分配額，得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採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下列方式處理：</w:t>
      </w:r>
    </w:p>
    <w:p w:rsidR="00381899" w:rsidRPr="00381899" w:rsidRDefault="00381899" w:rsidP="00381899">
      <w:pPr>
        <w:spacing w:line="400" w:lineRule="exact"/>
        <w:ind w:leftChars="200" w:left="100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一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數人合併應用，購置較大型儀器設備。</w:t>
      </w:r>
    </w:p>
    <w:p w:rsidR="00381899" w:rsidRPr="00381899" w:rsidRDefault="00381899" w:rsidP="00381899">
      <w:pPr>
        <w:spacing w:line="400" w:lineRule="exact"/>
        <w:ind w:leftChars="200" w:left="100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二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將所獲配額商借其他教師使用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自行交換，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不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列作本系之保留額或預支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lastRenderedPageBreak/>
        <w:t>額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。</w:t>
      </w:r>
    </w:p>
    <w:p w:rsidR="00381899" w:rsidRPr="00381899" w:rsidRDefault="00381899" w:rsidP="00381899">
      <w:pPr>
        <w:spacing w:line="400" w:lineRule="exact"/>
        <w:ind w:leftChars="200" w:left="100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三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該年度保留全部分或部分配額供往後年度使用。</w:t>
      </w:r>
    </w:p>
    <w:p w:rsidR="00381899" w:rsidRPr="00381899" w:rsidRDefault="00381899" w:rsidP="00381899">
      <w:pPr>
        <w:spacing w:line="400" w:lineRule="exact"/>
        <w:ind w:leftChars="200" w:left="100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(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四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)</w:t>
      </w: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放棄該年度分配權。</w:t>
      </w:r>
    </w:p>
    <w:p w:rsidR="00381899" w:rsidRPr="00381899" w:rsidRDefault="00381899" w:rsidP="00381899">
      <w:pPr>
        <w:spacing w:line="400" w:lineRule="exact"/>
        <w:ind w:leftChars="200" w:left="48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第三項之保留額度，得以逐年累積，唯以最近五年為限。本保留額在往後年度須使用時，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得享本系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儀器設備扣除圖書費、公用儀器設備費及統籌應用款後餘額之優先受分配權。</w:t>
      </w:r>
    </w:p>
    <w:p w:rsidR="00381899" w:rsidRPr="00381899" w:rsidRDefault="00381899" w:rsidP="00381899">
      <w:pPr>
        <w:spacing w:line="400" w:lineRule="exact"/>
        <w:ind w:left="52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七、本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系圖儀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設備之標餘款，納入統籌應用款之使用與管理。系主任並應於系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務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會議中提報使用情形。</w:t>
      </w:r>
    </w:p>
    <w:p w:rsidR="00381899" w:rsidRPr="00381899" w:rsidRDefault="00381899" w:rsidP="00381899">
      <w:pPr>
        <w:spacing w:line="400" w:lineRule="exact"/>
        <w:ind w:left="52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八、本系於每年學校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核定圖儀設備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費後，通知各教師提出需求申請；未在規定期限內提出年度經費需求，或申請保留者，以放棄該年度之受分配權論處。休假、進修期間之教師，該本年度之儀器設備費原則上予以保留。</w:t>
      </w:r>
    </w:p>
    <w:p w:rsidR="00381899" w:rsidRPr="00381899" w:rsidRDefault="00381899" w:rsidP="00381899">
      <w:pPr>
        <w:spacing w:line="400" w:lineRule="exact"/>
        <w:ind w:left="52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九、本年儀器設備費之分配，應經本系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系務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會議通過後，始得動支；遇有疑義時，亦須經系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務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會議之討論處理。</w:t>
      </w:r>
    </w:p>
    <w:p w:rsidR="00381899" w:rsidRPr="00381899" w:rsidRDefault="00381899" w:rsidP="00381899">
      <w:pPr>
        <w:spacing w:line="400" w:lineRule="exact"/>
        <w:ind w:left="520" w:hanging="520"/>
        <w:jc w:val="both"/>
        <w:rPr>
          <w:rFonts w:ascii="Times New Roman" w:eastAsia="標楷體" w:hAnsi="Times New Roman" w:cs="Times New Roman"/>
          <w:spacing w:val="-10"/>
          <w:sz w:val="26"/>
          <w:szCs w:val="24"/>
        </w:rPr>
      </w:pPr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十、本原則經本系</w:t>
      </w:r>
      <w:proofErr w:type="gramStart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系務</w:t>
      </w:r>
      <w:proofErr w:type="gramEnd"/>
      <w:r w:rsidRPr="00381899">
        <w:rPr>
          <w:rFonts w:ascii="Times New Roman" w:eastAsia="標楷體" w:hAnsi="Times New Roman" w:cs="Times New Roman" w:hint="eastAsia"/>
          <w:spacing w:val="-10"/>
          <w:sz w:val="26"/>
          <w:szCs w:val="24"/>
        </w:rPr>
        <w:t>會議通過後公布實施，修正時亦同。</w:t>
      </w:r>
    </w:p>
    <w:p w:rsidR="005D67AD" w:rsidRDefault="005D67AD" w:rsidP="00381899"/>
    <w:sectPr w:rsidR="005D67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99"/>
    <w:rsid w:val="0004391C"/>
    <w:rsid w:val="00381899"/>
    <w:rsid w:val="005D67AD"/>
    <w:rsid w:val="00C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5025"/>
  <w15:chartTrackingRefBased/>
  <w15:docId w15:val="{5E28195E-8609-4B2D-8215-85DF2C17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"/>
    <w:basedOn w:val="a"/>
    <w:autoRedefine/>
    <w:rsid w:val="00381899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3</cp:revision>
  <dcterms:created xsi:type="dcterms:W3CDTF">2019-09-16T06:48:00Z</dcterms:created>
  <dcterms:modified xsi:type="dcterms:W3CDTF">2019-09-16T06:48:00Z</dcterms:modified>
</cp:coreProperties>
</file>